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3115A235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E96BCB">
        <w:rPr>
          <w:rFonts w:ascii="Arial" w:hAnsi="Arial" w:cs="Arial"/>
          <w:sz w:val="20"/>
          <w:szCs w:val="20"/>
        </w:rPr>
        <w:t xml:space="preserve">BSA 14/23 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4B8FD4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9B6448" w:rsidRPr="009B6448">
        <w:rPr>
          <w:rFonts w:ascii="Arial" w:hAnsi="Arial" w:cs="Arial"/>
          <w:sz w:val="20"/>
          <w:szCs w:val="20"/>
        </w:rPr>
        <w:t>Arrendament sense opció de compra a 60 mesos de 5 vehicles turisme 100% elèctrics, 6 vehicles turisme híbrids i 1 furgoneta gasoil tipus furgó</w:t>
      </w:r>
      <w:r w:rsidR="009B6448">
        <w:rPr>
          <w:rFonts w:ascii="Arial" w:hAnsi="Arial" w:cs="Arial"/>
          <w:sz w:val="20"/>
          <w:szCs w:val="20"/>
        </w:rPr>
        <w:t xml:space="preserve">. </w:t>
      </w:r>
    </w:p>
    <w:p w14:paraId="274F24D9" w14:textId="6829D0CE" w:rsidR="00B01C4A" w:rsidRDefault="00246AF7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883CB1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8B14C3">
        <w:rPr>
          <w:rFonts w:ascii="Arial" w:hAnsi="Arial" w:cs="Arial"/>
          <w:sz w:val="20"/>
          <w:szCs w:val="20"/>
        </w:rPr>
        <w:t xml:space="preserve">Badalona Serveis Assistencials, S.A.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F46C" w14:textId="494E012D" w:rsidR="0015766D" w:rsidRDefault="00D2566A">
    <w:pPr>
      <w:pStyle w:val="Capalera"/>
    </w:pPr>
    <w:r>
      <w:rPr>
        <w:noProof/>
      </w:rPr>
      <w:drawing>
        <wp:inline distT="0" distB="0" distL="0" distR="0" wp14:anchorId="290A8F16" wp14:editId="1AF87931">
          <wp:extent cx="1804670" cy="494030"/>
          <wp:effectExtent l="0" t="0" r="5080" b="1270"/>
          <wp:docPr id="11248392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5766D"/>
    <w:rsid w:val="00246AF7"/>
    <w:rsid w:val="004F67EC"/>
    <w:rsid w:val="00506A88"/>
    <w:rsid w:val="008B14C3"/>
    <w:rsid w:val="009B6448"/>
    <w:rsid w:val="00B01C4A"/>
    <w:rsid w:val="00D2566A"/>
    <w:rsid w:val="00E96BCB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5766D"/>
  </w:style>
  <w:style w:type="paragraph" w:styleId="Peu">
    <w:name w:val="footer"/>
    <w:basedOn w:val="Normal"/>
    <w:link w:val="Peu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D218A-3E11-4E48-9C57-DD794A87A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CAB84-D7CB-4721-978F-FCDD2112E5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51E5754-79AE-4BB1-8849-50104059B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Oriol Morató</cp:lastModifiedBy>
  <cp:revision>8</cp:revision>
  <dcterms:created xsi:type="dcterms:W3CDTF">2023-11-15T08:52:00Z</dcterms:created>
  <dcterms:modified xsi:type="dcterms:W3CDTF">2024-03-14T15:14:00Z</dcterms:modified>
</cp:coreProperties>
</file>